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Introdução</w:t>
      </w:r>
      <w:r w:rsidR="00AD3011">
        <w:rPr>
          <w:b/>
          <w:sz w:val="24"/>
          <w:szCs w:val="24"/>
          <w:lang w:val="pt-BR"/>
        </w:rPr>
        <w:t xml:space="preserve"> </w:t>
      </w:r>
    </w:p>
    <w:p w:rsidR="00C525F5" w:rsidRDefault="00C525F5" w:rsidP="00166C64">
      <w:pPr>
        <w:pStyle w:val="SemEspaamento"/>
        <w:spacing w:line="360" w:lineRule="auto"/>
      </w:pPr>
    </w:p>
    <w:p w:rsidR="002A3B61" w:rsidRDefault="002A3B61"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w:t>
      </w:r>
      <w:r w:rsidRPr="00522D3B">
        <w:rPr>
          <w:sz w:val="24"/>
          <w:szCs w:val="24"/>
          <w:lang w:val="pt-BR"/>
        </w:rPr>
        <w:lastRenderedPageBreak/>
        <w:t xml:space="preserve">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F95A80" w:rsidRDefault="00F95A80" w:rsidP="00166C64">
      <w:pPr>
        <w:spacing w:line="360" w:lineRule="auto"/>
        <w:rPr>
          <w:rFonts w:ascii="Arial" w:hAnsi="Arial" w:cs="Arial"/>
          <w:b/>
          <w:sz w:val="24"/>
          <w:szCs w:val="24"/>
        </w:rPr>
      </w:pPr>
      <w:r>
        <w:rPr>
          <w:rFonts w:ascii="Arial" w:hAnsi="Arial" w:cs="Arial"/>
          <w:b/>
          <w:sz w:val="24"/>
          <w:szCs w:val="24"/>
        </w:rPr>
        <w:lastRenderedPageBreak/>
        <w:t>2 Objetivo do projeto</w:t>
      </w:r>
    </w:p>
    <w:p w:rsidR="00C74D2B" w:rsidRDefault="00C74D2B" w:rsidP="00166C64">
      <w:pPr>
        <w:spacing w:line="360" w:lineRule="auto"/>
        <w:rPr>
          <w:rFonts w:ascii="Arial" w:hAnsi="Arial" w:cs="Arial"/>
          <w:b/>
          <w:sz w:val="24"/>
          <w:szCs w:val="24"/>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525F5" w:rsidRDefault="00933368" w:rsidP="00166C64">
      <w:pPr>
        <w:spacing w:line="360" w:lineRule="auto"/>
        <w:rPr>
          <w:rFonts w:ascii="Arial" w:hAnsi="Arial" w:cs="Arial"/>
          <w:b/>
          <w:sz w:val="24"/>
          <w:szCs w:val="24"/>
        </w:rPr>
      </w:pPr>
      <w:r>
        <w:rPr>
          <w:rFonts w:ascii="Arial" w:hAnsi="Arial" w:cs="Arial"/>
          <w:b/>
          <w:sz w:val="24"/>
          <w:szCs w:val="24"/>
        </w:rPr>
        <w:lastRenderedPageBreak/>
        <w:t>3 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Pr="00216B1D"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Pr="00642BA6" w:rsidRDefault="00C74D2B" w:rsidP="00166C64">
      <w:pPr>
        <w:pStyle w:val="SemEspaamento"/>
        <w:spacing w:line="360" w:lineRule="auto"/>
        <w:jc w:val="both"/>
        <w:rPr>
          <w:rFonts w:ascii="Arial" w:hAnsi="Arial" w:cs="Arial"/>
          <w:b/>
          <w:sz w:val="24"/>
          <w:szCs w:val="24"/>
        </w:rPr>
      </w:pPr>
      <w:r w:rsidRPr="00642BA6">
        <w:rPr>
          <w:rFonts w:ascii="Arial" w:hAnsi="Arial" w:cs="Arial"/>
          <w:color w:val="FF0000"/>
          <w:sz w:val="24"/>
          <w:szCs w:val="24"/>
        </w:rPr>
        <w:tab/>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4 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w:t>
      </w:r>
      <w:r w:rsidRPr="00BD1F52">
        <w:rPr>
          <w:rFonts w:ascii="Arial" w:eastAsia="Times New Roman" w:hAnsi="Arial" w:cs="Arial"/>
          <w:sz w:val="24"/>
          <w:szCs w:val="24"/>
        </w:rPr>
        <w:lastRenderedPageBreak/>
        <w:t>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w:t>
      </w:r>
      <w:r w:rsidR="00C74D2B" w:rsidRPr="00BD1F52">
        <w:rPr>
          <w:rFonts w:ascii="Arial" w:hAnsi="Arial" w:cs="Arial"/>
          <w:sz w:val="24"/>
          <w:szCs w:val="24"/>
          <w:bdr w:val="none" w:sz="0" w:space="0" w:color="auto" w:frame="1"/>
        </w:rPr>
        <w:lastRenderedPageBreak/>
        <w:t xml:space="preserve">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w:t>
      </w:r>
      <w:r w:rsidRPr="00BD1F52">
        <w:rPr>
          <w:rFonts w:ascii="Arial" w:eastAsia="Times New Roman" w:hAnsi="Arial" w:cs="Arial"/>
          <w:sz w:val="24"/>
          <w:szCs w:val="24"/>
        </w:rPr>
        <w:lastRenderedPageBreak/>
        <w:t>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lastRenderedPageBreak/>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lastRenderedPageBreak/>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Segue 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xml:space="preserve">, utilizando uma API </w:t>
      </w:r>
      <w:r w:rsidR="005F4894">
        <w:rPr>
          <w:rFonts w:ascii="Arial" w:hAnsi="Arial" w:cs="Arial"/>
          <w:color w:val="000000"/>
          <w:sz w:val="24"/>
          <w:szCs w:val="24"/>
          <w:shd w:val="clear" w:color="auto" w:fill="FFFFFF"/>
        </w:rPr>
        <w:lastRenderedPageBreak/>
        <w:t>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Pr>
          <w:rFonts w:ascii="Arial" w:hAnsi="Arial" w:cs="Arial"/>
          <w:b/>
          <w:sz w:val="24"/>
          <w:szCs w:val="24"/>
          <w:shd w:val="clear" w:color="auto" w:fill="FFFFFF"/>
        </w:rPr>
        <w:t xml:space="preserve"> QR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t>5 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lastRenderedPageBreak/>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398339" cy="8246853"/>
            <wp:effectExtent l="19050" t="0" r="0"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249452"/>
                    </a:xfrm>
                    <a:prstGeom prst="rect">
                      <a:avLst/>
                    </a:prstGeom>
                  </pic:spPr>
                </pic:pic>
              </a:graphicData>
            </a:graphic>
          </wp:inline>
        </w:drawing>
      </w:r>
    </w:p>
    <w:p w:rsidR="005C2540" w:rsidRP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5C2540" w:rsidRPr="005C2540" w:rsidRDefault="005C2540" w:rsidP="00166C64">
      <w:pPr>
        <w:pStyle w:val="SemEspaamento"/>
        <w:spacing w:line="360" w:lineRule="auto"/>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Filtro de doadores</w:t>
      </w:r>
    </w:p>
    <w:p w:rsidR="00347799" w:rsidRDefault="00347799" w:rsidP="00166C64">
      <w:pPr>
        <w:pStyle w:val="SemEspaamento"/>
        <w:spacing w:line="360" w:lineRule="auto"/>
        <w:ind w:firstLine="708"/>
        <w:jc w:val="both"/>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347799" w:rsidRPr="00A82A96">
        <w:rPr>
          <w:rFonts w:ascii="Arial" w:hAnsi="Arial" w:cs="Arial"/>
          <w:sz w:val="24"/>
          <w:szCs w:val="24"/>
        </w:rPr>
        <w:t>idéia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neste filtro há um campo para entrar o endereço ou área na qual deseja-se buscar doadores, uma serie de seletores onde é especificado o tipo sanguíneo dos doares que deseja encontrar, e um controle deslizante para definir o raio em volta do endereço no qual deseja encontrar doadores, na lateral do painel de filtros se encontra um link discreto lhe dando a opção de fazer essa busca por hemocentros ao invés de doadores, sendo este o caso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(Quem Somos, Depoimento, Contatos)</w:t>
      </w:r>
    </w:p>
    <w:p w:rsidR="005C2540" w:rsidRPr="005C2540" w:rsidRDefault="005C2540" w:rsidP="005C2540">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 xml:space="preserve">m a necessidade </w:t>
      </w:r>
      <w:r w:rsidR="00823D15">
        <w:rPr>
          <w:rFonts w:ascii="Arial" w:hAnsi="Arial" w:cs="Arial"/>
          <w:sz w:val="24"/>
          <w:szCs w:val="24"/>
        </w:rPr>
        <w:lastRenderedPageBreak/>
        <w:t>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5C2540" w:rsidRP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6C4445" w:rsidRDefault="006C4445" w:rsidP="00166C64">
      <w:pPr>
        <w:pStyle w:val="SemEspaamento"/>
        <w:spacing w:line="360" w:lineRule="auto"/>
        <w:jc w:val="both"/>
        <w:rPr>
          <w:rFonts w:ascii="Arial" w:hAnsi="Arial" w:cs="Arial"/>
          <w:b/>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347799">
        <w:rPr>
          <w:rFonts w:ascii="Arial" w:hAnsi="Arial" w:cs="Arial"/>
          <w:sz w:val="24"/>
          <w:szCs w:val="24"/>
        </w:rPr>
        <w:t>eas de acesso publico, nela estão</w:t>
      </w:r>
      <w:r>
        <w:rPr>
          <w:rFonts w:ascii="Arial" w:hAnsi="Arial" w:cs="Arial"/>
          <w:sz w:val="24"/>
          <w:szCs w:val="24"/>
        </w:rPr>
        <w:t xml:space="preserve"> todas as notificações criadas pelos hemocentros, informações pertinentes a notificação são listadas aqui como</w:t>
      </w:r>
      <w:r w:rsidR="000926C3">
        <w:rPr>
          <w:rFonts w:ascii="Arial" w:hAnsi="Arial" w:cs="Arial"/>
          <w:sz w:val="24"/>
          <w:szCs w:val="24"/>
        </w:rPr>
        <w:t xml:space="preserve"> o titulo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5C2540" w:rsidRPr="005C2540" w:rsidRDefault="005C2540" w:rsidP="005C2540">
      <w:pPr>
        <w:pStyle w:val="SemEspaamento"/>
        <w:spacing w:line="360" w:lineRule="auto"/>
        <w:jc w:val="center"/>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sz w:val="24"/>
          <w:szCs w:val="24"/>
        </w:rPr>
        <w:t xml:space="preserve">O </w:t>
      </w:r>
      <w:r w:rsidR="000926C3">
        <w:rPr>
          <w:rFonts w:ascii="Arial" w:hAnsi="Arial" w:cs="Arial"/>
          <w:sz w:val="24"/>
          <w:szCs w:val="24"/>
        </w:rPr>
        <w:t xml:space="preserve">primeiro </w:t>
      </w:r>
      <w:r>
        <w:rPr>
          <w:rFonts w:ascii="Arial" w:hAnsi="Arial" w:cs="Arial"/>
          <w:sz w:val="24"/>
          <w:szCs w:val="24"/>
        </w:rPr>
        <w:t>botão</w:t>
      </w:r>
      <w:r w:rsidR="000926C3">
        <w:rPr>
          <w:rFonts w:ascii="Arial" w:hAnsi="Arial" w:cs="Arial"/>
          <w:sz w:val="24"/>
          <w:szCs w:val="24"/>
        </w:rPr>
        <w:t xml:space="preserve"> o</w:t>
      </w:r>
      <w:r>
        <w:rPr>
          <w:rFonts w:ascii="Arial" w:hAnsi="Arial" w:cs="Arial"/>
          <w:sz w:val="24"/>
          <w:szCs w:val="24"/>
        </w:rPr>
        <w:t xml:space="preserve"> participar leva</w:t>
      </w:r>
      <w:r w:rsidR="000926C3">
        <w:rPr>
          <w:rFonts w:ascii="Arial" w:hAnsi="Arial" w:cs="Arial"/>
          <w:sz w:val="24"/>
          <w:szCs w:val="24"/>
        </w:rPr>
        <w:t xml:space="preserve"> o usuario</w:t>
      </w:r>
      <w:r>
        <w:rPr>
          <w:rFonts w:ascii="Arial" w:hAnsi="Arial" w:cs="Arial"/>
          <w:sz w:val="24"/>
          <w:szCs w:val="24"/>
        </w:rPr>
        <w:t xml:space="preserve"> a tela de confirmação de participação nesta notificação se </w:t>
      </w:r>
      <w:r w:rsidR="000926C3">
        <w:rPr>
          <w:rFonts w:ascii="Arial" w:hAnsi="Arial" w:cs="Arial"/>
          <w:sz w:val="24"/>
          <w:szCs w:val="24"/>
        </w:rPr>
        <w:t>o usuario</w:t>
      </w:r>
      <w:r>
        <w:rPr>
          <w:rFonts w:ascii="Arial" w:hAnsi="Arial" w:cs="Arial"/>
          <w:sz w:val="24"/>
          <w:szCs w:val="24"/>
        </w:rPr>
        <w:t xml:space="preserve"> estiver logado,</w:t>
      </w:r>
      <w:r w:rsidR="00CE139E">
        <w:rPr>
          <w:rFonts w:ascii="Arial" w:hAnsi="Arial" w:cs="Arial"/>
          <w:sz w:val="24"/>
          <w:szCs w:val="24"/>
        </w:rPr>
        <w:t xml:space="preserve"> o botão participar se tornara um botão cancelar em alguma campanha em que usuário tenho escolhido participar,</w:t>
      </w:r>
      <w:r>
        <w:rPr>
          <w:rFonts w:ascii="Arial" w:hAnsi="Arial" w:cs="Arial"/>
          <w:sz w:val="24"/>
          <w:szCs w:val="24"/>
        </w:rPr>
        <w:t xml:space="preserve"> caso </w:t>
      </w:r>
      <w:r w:rsidR="000926C3">
        <w:rPr>
          <w:rFonts w:ascii="Arial" w:hAnsi="Arial" w:cs="Arial"/>
          <w:sz w:val="24"/>
          <w:szCs w:val="24"/>
        </w:rPr>
        <w:t>o usuario</w:t>
      </w:r>
      <w:r>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Pr>
          <w:rFonts w:ascii="Arial" w:hAnsi="Arial" w:cs="Arial"/>
          <w:sz w:val="24"/>
          <w:szCs w:val="24"/>
        </w:rPr>
        <w:t>ta tela contem as informações a respeito desta notificação semelhante a tela anterior</w:t>
      </w:r>
      <w:r w:rsidR="00ED7DD3">
        <w:rPr>
          <w:rFonts w:ascii="Arial" w:hAnsi="Arial" w:cs="Arial"/>
          <w:sz w:val="24"/>
          <w:szCs w:val="24"/>
        </w:rPr>
        <w:t>,</w:t>
      </w:r>
      <w:r>
        <w:rPr>
          <w:rFonts w:ascii="Arial" w:hAnsi="Arial" w:cs="Arial"/>
          <w:sz w:val="24"/>
          <w:szCs w:val="24"/>
        </w:rPr>
        <w:t xml:space="preserve"> porem nesta somente é exibido as informações pertinentes a </w:t>
      </w:r>
      <w:r w:rsidR="00ED7DD3">
        <w:rPr>
          <w:rFonts w:ascii="Arial" w:hAnsi="Arial" w:cs="Arial"/>
          <w:sz w:val="24"/>
          <w:szCs w:val="24"/>
        </w:rPr>
        <w:t xml:space="preserve">notificação na </w:t>
      </w:r>
      <w:r>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botão confirmar onde o usuário ira clicar para confirmar a intenção de participação nesta notificação, e o botão como chegar,  que ira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6934" cy="8013940"/>
            <wp:effectExtent l="19050" t="0" r="0"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012848"/>
                    </a:xfrm>
                    <a:prstGeom prst="rect">
                      <a:avLst/>
                    </a:prstGeom>
                  </pic:spPr>
                </pic:pic>
              </a:graphicData>
            </a:graphic>
          </wp:inline>
        </w:drawing>
      </w:r>
    </w:p>
    <w:p w:rsidR="005C2540" w:rsidRPr="005C2540" w:rsidRDefault="005C2540" w:rsidP="005C2540">
      <w:pPr>
        <w:pStyle w:val="SemEspaamento"/>
        <w:spacing w:line="360" w:lineRule="auto"/>
        <w:jc w:val="center"/>
        <w:rPr>
          <w:rFonts w:ascii="Arial" w:hAnsi="Arial" w:cs="Arial"/>
          <w:sz w:val="24"/>
          <w:szCs w:val="24"/>
        </w:rPr>
      </w:pPr>
      <w:r w:rsidRPr="005C2540">
        <w:rPr>
          <w:rFonts w:ascii="Arial" w:hAnsi="Arial" w:cs="Arial"/>
          <w:b/>
          <w:sz w:val="24"/>
          <w:szCs w:val="24"/>
        </w:rPr>
        <w:t>Fig</w:t>
      </w:r>
      <w:r>
        <w:rPr>
          <w:rFonts w:ascii="Arial" w:hAnsi="Arial" w:cs="Arial"/>
          <w:b/>
          <w:sz w:val="24"/>
          <w:szCs w:val="24"/>
        </w:rPr>
        <w:t xml:space="preserve"> 10 - </w:t>
      </w:r>
      <w:r>
        <w:rPr>
          <w:rFonts w:ascii="Arial" w:hAnsi="Arial" w:cs="Arial"/>
          <w:sz w:val="24"/>
          <w:szCs w:val="24"/>
        </w:rPr>
        <w:t>Informações Hemocentro</w:t>
      </w:r>
    </w:p>
    <w:p w:rsidR="005C2540" w:rsidRPr="005C2540" w:rsidRDefault="005C2540" w:rsidP="00166C64">
      <w:pPr>
        <w:pStyle w:val="SemEspaamento"/>
        <w:spacing w:line="360" w:lineRule="auto"/>
        <w:jc w:val="both"/>
        <w:rPr>
          <w:rFonts w:ascii="Arial" w:hAnsi="Arial" w:cs="Arial"/>
          <w:b/>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Após o usuário confirmar sua parti</w:t>
      </w:r>
      <w:r w:rsidR="00166C64">
        <w:rPr>
          <w:rFonts w:ascii="Arial" w:hAnsi="Arial" w:cs="Arial"/>
          <w:sz w:val="24"/>
          <w:szCs w:val="24"/>
        </w:rPr>
        <w:t>cipação na notificação este é redirecionado, a uma tela agradecendo a participação dele, esta tela contém informações detalhadas de como chegar a instituição em questão, nesta existe a opção de imprimir essas instruções, ou fazer um download destas em PDF, ou tirar uma foto de um QR Code presente nesta pagina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Informações Alerta</w:t>
      </w:r>
    </w:p>
    <w:p w:rsidR="005C2540" w:rsidRPr="005C2540" w:rsidRDefault="005C2540" w:rsidP="005C2540">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ira mostrar uma pagina com informações detalhadas na notificação em questão, incluindo como chegar ao local da notificação com instruções curva-a-curva, o seu porto de partida é calculado a partir de geolocalização por ip se o usuário não estiver logado e ira se basear no seu endereço cadastrado se o usuário</w:t>
      </w:r>
      <w:r w:rsidR="00CF3F39">
        <w:rPr>
          <w:rFonts w:ascii="Arial" w:hAnsi="Arial" w:cs="Arial"/>
          <w:sz w:val="24"/>
          <w:szCs w:val="24"/>
        </w:rPr>
        <w:t xml:space="preserve"> estiver logado</w:t>
      </w:r>
      <w:r w:rsidR="00CE139E">
        <w:rPr>
          <w:rFonts w:ascii="Arial" w:hAnsi="Arial" w:cs="Arial"/>
          <w:sz w:val="24"/>
          <w:szCs w:val="24"/>
        </w:rPr>
        <w:t>, ele também apresenta um área com um QR Code redirecionando para a pagina da aplicação, pratico para o usuário que pode tirar uma foto da pagina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 xml:space="preserve">Indique </w:t>
      </w:r>
    </w:p>
    <w:p w:rsidR="005C2540" w:rsidRPr="005C2540" w:rsidRDefault="005C2540" w:rsidP="005C2540">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 xml:space="preserve">botão indique como o nome diz permite que </w:t>
      </w:r>
      <w:r w:rsidR="000926C3">
        <w:rPr>
          <w:rFonts w:ascii="Arial" w:hAnsi="Arial" w:cs="Arial"/>
          <w:sz w:val="24"/>
          <w:szCs w:val="24"/>
        </w:rPr>
        <w:t>o usuario</w:t>
      </w:r>
      <w:r>
        <w:rPr>
          <w:rFonts w:ascii="Arial" w:hAnsi="Arial" w:cs="Arial"/>
          <w:sz w:val="24"/>
          <w:szCs w:val="24"/>
        </w:rPr>
        <w:t xml:space="preserve"> envie um e-mail a um amigo ou conhecido com o link da notificação atual, e informações sobre a notificação em questão, há uma mensagem padrão pré-escrita no formulário de envio, porem esta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lastRenderedPageBreak/>
        <w:t>Vale salientar que o usuário recebera notificações periódicas por email ou sms até que este confirme sua presença na notificação ou confirme que não ira comparecer, isso ira garantir que sempre que for enviada notificações a um usuário isso ira coagilo a interagir com o sistema, mesmo após o usuário ter confirmado seu comparecimento em uma notificação ele pode cancelar este.</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Campanhas</w:t>
      </w:r>
    </w:p>
    <w:p w:rsidR="005C2540" w:rsidRPr="005C2540" w:rsidRDefault="005C2540" w:rsidP="005C2540">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área de campanhas em alguns aspectos é semelhante a área de notificações, pois nela também é definido o tipo de sangue necessário e é estimado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Pr>
          <w:rFonts w:ascii="Arial" w:hAnsi="Arial" w:cs="Arial"/>
          <w:sz w:val="24"/>
          <w:szCs w:val="24"/>
        </w:rPr>
        <w:t>porem ao contrario das notificações as campanhas não são feitas para atender alguma necessidade de sangue urgente ou repor o estoque em um nível perigosamente baixo, mas sim é feita para periodica</w:t>
      </w:r>
      <w:r w:rsidR="00E516AC">
        <w:rPr>
          <w:rFonts w:ascii="Arial" w:hAnsi="Arial" w:cs="Arial"/>
          <w:sz w:val="24"/>
          <w:szCs w:val="24"/>
        </w:rPr>
        <w:t>mente</w:t>
      </w:r>
      <w:r>
        <w:rPr>
          <w:rFonts w:ascii="Arial" w:hAnsi="Arial" w:cs="Arial"/>
          <w:sz w:val="24"/>
          <w:szCs w:val="24"/>
        </w:rPr>
        <w:t xml:space="preserve"> atrair um fluxo de doadores maior que a media para manter seu estoque, ao criar a campanha também é especificado uma data de termino pois esta só ira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participação de uma campanha contem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E516AC" w:rsidRP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 xml:space="preserve">A área de cadastro como o nome diz é onde será feito o cadastro do </w:t>
      </w:r>
      <w:r w:rsidR="00525E08">
        <w:rPr>
          <w:rFonts w:ascii="Arial" w:hAnsi="Arial" w:cs="Arial"/>
          <w:sz w:val="24"/>
          <w:szCs w:val="24"/>
        </w:rPr>
        <w:t xml:space="preserve">futuro doador, aqui ele ira preencher um formulário com informações necessárias para se tornar um doador, existe também a opção do usuário integrar esse seu cadastro há uma conta em alguma das principais redes sociais facilitando a o login no futuro não sendo necessário se lembrar de seu 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8275320"/>
            <wp:effectExtent l="19050" t="0" r="0"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8275320"/>
                    </a:xfrm>
                    <a:prstGeom prst="rect">
                      <a:avLst/>
                    </a:prstGeom>
                  </pic:spPr>
                </pic:pic>
              </a:graphicData>
            </a:graphic>
          </wp:inline>
        </w:drawing>
      </w:r>
    </w:p>
    <w:p w:rsidR="00525E08" w:rsidRP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14 -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 sendo essencial o se</w:t>
      </w:r>
      <w:r w:rsidR="002B34CB">
        <w:rPr>
          <w:rFonts w:ascii="Arial" w:hAnsi="Arial" w:cs="Arial"/>
          <w:sz w:val="24"/>
          <w:szCs w:val="24"/>
        </w:rPr>
        <w:t xml:space="preserve">u acesso restrito, basicamente </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15 - </w:t>
      </w:r>
      <w:r>
        <w:rPr>
          <w:rFonts w:ascii="Arial" w:hAnsi="Arial" w:cs="Arial"/>
          <w:sz w:val="24"/>
          <w:szCs w:val="24"/>
        </w:rPr>
        <w:t>Área da instituição</w:t>
      </w:r>
    </w:p>
    <w:p w:rsidR="005C2540" w:rsidRPr="005C2540" w:rsidRDefault="005C2540" w:rsidP="005C2540">
      <w:pPr>
        <w:pStyle w:val="SemEspaamento"/>
        <w:spacing w:line="360" w:lineRule="auto"/>
        <w:jc w:val="center"/>
        <w:rPr>
          <w:rFonts w:ascii="Arial" w:hAnsi="Arial" w:cs="Arial"/>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Default="005C2540" w:rsidP="00166C64">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Informações sobre a empresa cadastrada</w:t>
      </w:r>
    </w:p>
    <w:p w:rsidR="005C2540" w:rsidRPr="005C2540" w:rsidRDefault="005C2540"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de notificações para o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 xml:space="preserve">Abaixo disso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5C2540" w:rsidRDefault="005C2540"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4742180"/>
            <wp:effectExtent l="19050" t="0" r="0"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742180"/>
                    </a:xfrm>
                    <a:prstGeom prst="rect">
                      <a:avLst/>
                    </a:prstGeom>
                  </pic:spPr>
                </pic:pic>
              </a:graphicData>
            </a:graphic>
          </wp:inline>
        </w:drawing>
      </w:r>
    </w:p>
    <w:p w:rsidR="000926C3"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Gerar Notificação pela Instituição</w:t>
      </w:r>
    </w:p>
    <w:p w:rsidR="005C2540" w:rsidRPr="005C2540" w:rsidRDefault="005C2540" w:rsidP="005C2540">
      <w:pPr>
        <w:pStyle w:val="SemEspaamento"/>
        <w:spacing w:line="360" w:lineRule="auto"/>
        <w:jc w:val="center"/>
        <w:rPr>
          <w:rFonts w:ascii="Arial" w:hAnsi="Arial" w:cs="Arial"/>
          <w:sz w:val="24"/>
          <w:szCs w:val="24"/>
        </w:rPr>
      </w:pPr>
    </w:p>
    <w:p w:rsidR="002B34CB" w:rsidRDefault="00033E61" w:rsidP="00166C64">
      <w:pPr>
        <w:pStyle w:val="SemEspaamento"/>
        <w:spacing w:line="360" w:lineRule="auto"/>
        <w:jc w:val="both"/>
        <w:rPr>
          <w:rFonts w:ascii="Arial" w:hAnsi="Arial" w:cs="Arial"/>
          <w:sz w:val="24"/>
          <w:szCs w:val="24"/>
        </w:rPr>
      </w:pPr>
      <w:r>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2726055"/>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726055"/>
                    </a:xfrm>
                    <a:prstGeom prst="rect">
                      <a:avLst/>
                    </a:prstGeom>
                  </pic:spPr>
                </pic:pic>
              </a:graphicData>
            </a:graphic>
          </wp:inline>
        </w:drawing>
      </w:r>
    </w:p>
    <w:p w:rsid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Mapa localização de doadores</w:t>
      </w:r>
    </w:p>
    <w:p w:rsidR="005C2540" w:rsidRPr="005C2540" w:rsidRDefault="005C2540" w:rsidP="005C2540">
      <w:pPr>
        <w:pStyle w:val="SemEspaamento"/>
        <w:spacing w:line="360" w:lineRule="auto"/>
        <w:jc w:val="center"/>
        <w:rPr>
          <w:rFonts w:ascii="Arial" w:hAnsi="Arial" w:cs="Arial"/>
          <w:sz w:val="24"/>
          <w:szCs w:val="24"/>
        </w:rPr>
      </w:pPr>
    </w:p>
    <w:p w:rsidR="00033E61" w:rsidRDefault="005C2540" w:rsidP="00166C64">
      <w:pPr>
        <w:pStyle w:val="SemEspaamento"/>
        <w:spacing w:line="360" w:lineRule="auto"/>
        <w:jc w:val="both"/>
        <w:rPr>
          <w:rFonts w:ascii="Arial" w:hAnsi="Arial" w:cs="Arial"/>
          <w:sz w:val="24"/>
          <w:szCs w:val="24"/>
        </w:rPr>
      </w:pPr>
      <w:r>
        <w:rPr>
          <w:rFonts w:ascii="Arial" w:hAnsi="Arial" w:cs="Arial"/>
          <w:sz w:val="24"/>
          <w:szCs w:val="24"/>
        </w:rPr>
        <w:tab/>
        <w:t>Esse mapa se comportará</w:t>
      </w:r>
      <w:r w:rsidR="00033E61">
        <w:rPr>
          <w:rFonts w:ascii="Arial" w:hAnsi="Arial" w:cs="Arial"/>
          <w:sz w:val="24"/>
          <w:szCs w:val="24"/>
        </w:rPr>
        <w:t xml:space="preserve"> de forma similar ao mapa localizado na Home Page, porem com algumas diferenças fundamentais, Ele também tem um pequeno controle deslizante onde será especificado o raio dentro de qual será buscado doadores, porem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sim em volta da instituição criadora da notificação, de forma semelhante ele também contem alguns botões onde é feita a seleção de tipo sanguíneo, com a diferença que não será selecionado o tipo sanguíneo dos doadores desejados, mas sim o tipo sanguíneo que será necessário, desse modo a aplicação automaticamente ira listar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de notificação</w:t>
      </w:r>
    </w:p>
    <w:p w:rsidR="005C2540" w:rsidRPr="005C2540" w:rsidRDefault="005C2540" w:rsidP="005C2540">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 é o formulário a ser preenchido por uma instituição sempre ao ser criado uma notificação, os campos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Pr>
          <w:rFonts w:ascii="Arial" w:hAnsi="Arial" w:cs="Arial"/>
          <w:sz w:val="24"/>
          <w:szCs w:val="24"/>
        </w:rPr>
        <w:t>, o titulo da notificação devera ser entrado, a quantidade necessário de bolsas necessárias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dessas informações entradas será criada a notificação e os doadores selecionados no mapa acima serão notificados por E-mail ou SMS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 serão listadas todas as notificações criadas pela instituição sua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Pr>
          <w:rFonts w:ascii="Arial" w:hAnsi="Arial" w:cs="Arial"/>
          <w:sz w:val="24"/>
          <w:szCs w:val="24"/>
        </w:rPr>
        <w:t xml:space="preserve">a pagina com informações a respeito desta notificação especifica,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notificações contidas e uma delas contem um link para remoção da notificação especifica.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 contem as informações detalhadas de uma notificação especifica da instituição em questão, ela contem informações básicas como se a notificação esta ou não ativa,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 xml:space="preserve">Logo abaixo é exibido as instancias desta notificação para os usuários, nela contem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(Se confirmado ou cancelado), se ele participou da notificação em questão ou não, logo abaixo vem um link para os detalhes desta notificação enviada.</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Na base da pagina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Na pagina de detalhes de uma notificação do usuário encontra-se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foi cancelado ou confirmado, porem com o adicional de listas todas as mensagens de email e sms’s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549D4" w:rsidRPr="007549D4" w:rsidRDefault="007549D4" w:rsidP="00166C64">
      <w:pPr>
        <w:pStyle w:val="SemEspaamento"/>
        <w:spacing w:line="360" w:lineRule="auto"/>
        <w:jc w:val="both"/>
        <w:rPr>
          <w:rFonts w:ascii="Arial" w:hAnsi="Arial" w:cs="Arial"/>
          <w:sz w:val="24"/>
          <w:szCs w:val="24"/>
        </w:rPr>
      </w:pPr>
    </w:p>
    <w:p w:rsidR="00033E61" w:rsidRPr="006C4445" w:rsidRDefault="00033E61" w:rsidP="00166C64">
      <w:pPr>
        <w:pStyle w:val="SemEspaamento"/>
        <w:spacing w:line="360" w:lineRule="auto"/>
        <w:jc w:val="both"/>
        <w:rPr>
          <w:rFonts w:ascii="Arial" w:hAnsi="Arial" w:cs="Arial"/>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2B34CB">
        <w:rPr>
          <w:rFonts w:ascii="Arial" w:hAnsi="Arial" w:cs="Arial"/>
          <w:sz w:val="24"/>
          <w:szCs w:val="24"/>
        </w:rPr>
        <w:t>é</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ativa ou não,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5C2540"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Lista de funcionários da instituição</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5C2540" w:rsidRDefault="005C2540"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C272DD" w:rsidRPr="00A82A96"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DD1AEB"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5C2540" w:rsidRPr="005C2540" w:rsidRDefault="005C2540" w:rsidP="005C2540">
      <w:pPr>
        <w:pStyle w:val="SemEspaamento"/>
        <w:spacing w:line="360" w:lineRule="auto"/>
        <w:jc w:val="center"/>
        <w:rPr>
          <w:rFonts w:ascii="Arial" w:hAnsi="Arial" w:cs="Arial"/>
          <w:sz w:val="24"/>
          <w:szCs w:val="24"/>
        </w:rPr>
      </w:pP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admin também pode, como a criação de notificações e campanhas para a instituição de escolha dele, no admin é onde feita a moderação de deleção de depoimentos de usuários ou pessoas em geral que foram ajudadas pelo </w:t>
      </w:r>
      <w:r w:rsidR="000926C3">
        <w:rPr>
          <w:rFonts w:ascii="Arial" w:hAnsi="Arial" w:cs="Arial"/>
          <w:sz w:val="24"/>
          <w:szCs w:val="24"/>
        </w:rPr>
        <w:t>Doando.se</w:t>
      </w:r>
      <w:r>
        <w:rPr>
          <w:rFonts w:ascii="Arial" w:hAnsi="Arial" w:cs="Arial"/>
          <w:sz w:val="24"/>
          <w:szCs w:val="24"/>
        </w:rPr>
        <w:t xml:space="preserve">, porem </w:t>
      </w:r>
      <w:r>
        <w:rPr>
          <w:rFonts w:ascii="Arial" w:hAnsi="Arial" w:cs="Arial"/>
          <w:sz w:val="24"/>
          <w:szCs w:val="24"/>
        </w:rPr>
        <w:lastRenderedPageBreak/>
        <w:t xml:space="preserve">umas das características únicas do admin o que o destaca com relação </w:t>
      </w:r>
      <w:r w:rsidR="000926C3">
        <w:rPr>
          <w:rFonts w:ascii="Arial" w:hAnsi="Arial" w:cs="Arial"/>
          <w:sz w:val="24"/>
          <w:szCs w:val="24"/>
        </w:rPr>
        <w:t>às</w:t>
      </w:r>
      <w:r>
        <w:rPr>
          <w:rFonts w:ascii="Arial" w:hAnsi="Arial" w:cs="Arial"/>
          <w:sz w:val="24"/>
          <w:szCs w:val="24"/>
        </w:rPr>
        <w:t xml:space="preserve"> notificações é a pagina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5C2540" w:rsidP="005C2540">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5C2540" w:rsidRPr="005C2540" w:rsidRDefault="005C2540" w:rsidP="005C2540">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features novas e a medição do uso de features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para permitir o atendimento a um publico mais amplo criando metas para não ocorrer problemas de performance.</w:t>
      </w:r>
    </w:p>
    <w:p w:rsidR="00C272DD" w:rsidRDefault="00C272DD" w:rsidP="00166C64">
      <w:pPr>
        <w:spacing w:line="360" w:lineRule="auto"/>
        <w:jc w:val="both"/>
        <w:rPr>
          <w:rFonts w:ascii="Arial" w:hAnsi="Arial" w:cs="Arial"/>
          <w:b/>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5C2540" w:rsidRDefault="005C2540"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Apêndice A</w:t>
      </w:r>
    </w:p>
    <w:p w:rsidR="005C2540" w:rsidRDefault="005C2540"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6.1 Dicionário de Dados (glossário)</w:t>
      </w: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Pr="00E861C1">
          <w:rPr>
            <w:rStyle w:val="Hyperlink"/>
            <w:rFonts w:ascii="Arial" w:hAnsi="Arial" w:cs="Arial"/>
            <w:color w:val="auto"/>
            <w:sz w:val="24"/>
            <w:szCs w:val="24"/>
            <w:u w:val="none"/>
            <w:shd w:val="clear" w:color="auto" w:fill="FFFFFF"/>
          </w:rPr>
          <w:t>Saúde pública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2C69A3" w:rsidRPr="005C2540" w:rsidRDefault="002C69A3" w:rsidP="005C2540">
      <w:pPr>
        <w:pStyle w:val="SemEspaamento"/>
        <w:jc w:val="center"/>
        <w:rPr>
          <w:rFonts w:ascii="Arial" w:hAnsi="Arial" w:cs="Arial"/>
          <w:b/>
          <w:sz w:val="24"/>
          <w:szCs w:val="24"/>
        </w:rPr>
      </w:pPr>
      <w:r w:rsidRPr="005C2540">
        <w:rPr>
          <w:rFonts w:ascii="Arial" w:hAnsi="Arial" w:cs="Arial"/>
          <w:b/>
          <w:sz w:val="24"/>
          <w:szCs w:val="24"/>
        </w:rPr>
        <w:lastRenderedPageBreak/>
        <w:t>Referências</w:t>
      </w:r>
    </w:p>
    <w:p w:rsidR="002C69A3" w:rsidRPr="005C2540" w:rsidRDefault="002C69A3"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u w:val="single"/>
          <w:lang w:val="en-US"/>
        </w:rPr>
      </w:pPr>
      <w:r w:rsidRPr="005C2540">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5C2540">
        <w:rPr>
          <w:rFonts w:ascii="Arial" w:hAnsi="Arial" w:cs="Arial"/>
          <w:sz w:val="24"/>
          <w:szCs w:val="24"/>
          <w:lang w:val="en-US"/>
        </w:rPr>
        <w:t>Acesso em 24 Junho 2012.</w:t>
      </w:r>
    </w:p>
    <w:p w:rsidR="002C69A3" w:rsidRPr="005C2540" w:rsidRDefault="002C69A3" w:rsidP="005C2540">
      <w:pPr>
        <w:pStyle w:val="SemEspaamento"/>
        <w:rPr>
          <w:rFonts w:ascii="Arial" w:hAnsi="Arial" w:cs="Arial"/>
          <w:sz w:val="24"/>
          <w:szCs w:val="24"/>
          <w:lang w:val="en-US"/>
        </w:rPr>
      </w:pPr>
    </w:p>
    <w:p w:rsidR="002C69A3" w:rsidRPr="005C2540" w:rsidRDefault="002C69A3" w:rsidP="005C2540">
      <w:pPr>
        <w:pStyle w:val="SemEspaamento"/>
        <w:rPr>
          <w:rFonts w:ascii="Arial" w:hAnsi="Arial" w:cs="Arial"/>
          <w:sz w:val="24"/>
          <w:szCs w:val="24"/>
        </w:rPr>
      </w:pPr>
      <w:r w:rsidRPr="005C2540">
        <w:rPr>
          <w:rFonts w:ascii="Arial" w:eastAsia="Times New Roman" w:hAnsi="Arial" w:cs="Arial"/>
          <w:sz w:val="24"/>
          <w:szCs w:val="24"/>
          <w:lang w:val="en-US"/>
        </w:rPr>
        <w:t xml:space="preserve">2 Lipsman, A. (2011) </w:t>
      </w:r>
      <w:r w:rsidRPr="005C2540">
        <w:rPr>
          <w:rFonts w:ascii="Arial" w:hAnsi="Arial" w:cs="Arial"/>
          <w:sz w:val="24"/>
          <w:szCs w:val="24"/>
          <w:lang w:val="en-US"/>
        </w:rPr>
        <w:t xml:space="preserve">The Network Effect: Facebook, Linkedin, Twitter &amp; Tumblr Reach New Heights in May. </w:t>
      </w:r>
      <w:r w:rsidRPr="005C2540">
        <w:rPr>
          <w:rFonts w:ascii="Arial" w:hAnsi="Arial" w:cs="Arial"/>
          <w:sz w:val="24"/>
          <w:szCs w:val="24"/>
        </w:rPr>
        <w:t>Disponível em:  &lt;http://blog.comscore.com/2011/06/facebook_linkedin_twitter_tumblr.html&gt;. Acesso em 07 abril 2012</w:t>
      </w:r>
    </w:p>
    <w:p w:rsidR="005C2540" w:rsidRPr="005C2540" w:rsidRDefault="005C2540"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5C2540" w:rsidRPr="005C2540" w:rsidRDefault="005C2540"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5C2540" w:rsidRDefault="002C69A3"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5 History: The Manifesto Agile (2001). Disponível em: &lt;http://www.agilemanifesto.org/history.html&gt; Acesso em 24 junho 2012.</w:t>
      </w: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6 Manifesto for Agile Software Development (2001) Disponível em &lt;http://www.agilemanifesto.org/&gt;  Acesso em 24 junho 2012</w:t>
      </w:r>
    </w:p>
    <w:p w:rsidR="002C69A3" w:rsidRPr="005C2540" w:rsidRDefault="002C69A3" w:rsidP="005C2540">
      <w:pPr>
        <w:pStyle w:val="SemEspaamento"/>
        <w:rPr>
          <w:rFonts w:ascii="Arial" w:hAnsi="Arial" w:cs="Arial"/>
          <w:sz w:val="24"/>
          <w:szCs w:val="24"/>
          <w:lang w:val="en-US"/>
        </w:rPr>
      </w:pPr>
      <w:r w:rsidRPr="005C2540">
        <w:rPr>
          <w:rFonts w:ascii="Arial" w:hAnsi="Arial" w:cs="Arial"/>
          <w:sz w:val="24"/>
          <w:szCs w:val="24"/>
          <w:lang w:val="en-US"/>
        </w:rPr>
        <w:t xml:space="preserve">7 O'Reilly, T. (2005) What Is Web 2.0: Design Patterns and </w:t>
      </w:r>
      <w:r w:rsidRPr="005C2540">
        <w:rPr>
          <w:rFonts w:ascii="Arial" w:hAnsi="Arial" w:cs="Arial"/>
          <w:sz w:val="24"/>
          <w:szCs w:val="24"/>
          <w:u w:val="single"/>
          <w:lang w:val="en-US"/>
        </w:rPr>
        <w:t>Business</w:t>
      </w:r>
      <w:r w:rsidRPr="005C2540">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5C2540" w:rsidRDefault="002C69A3" w:rsidP="005C2540">
      <w:pPr>
        <w:pStyle w:val="SemEspaamento"/>
        <w:rPr>
          <w:rFonts w:ascii="Arial" w:hAnsi="Arial" w:cs="Arial"/>
          <w:sz w:val="24"/>
          <w:szCs w:val="24"/>
          <w:lang w:val="en-US"/>
        </w:rPr>
      </w:pPr>
    </w:p>
    <w:p w:rsidR="002C69A3" w:rsidRPr="005C2540" w:rsidRDefault="002C69A3" w:rsidP="005C2540">
      <w:pPr>
        <w:pStyle w:val="SemEspaamento"/>
        <w:rPr>
          <w:rFonts w:ascii="Arial" w:eastAsia="Times New Roman" w:hAnsi="Arial" w:cs="Arial"/>
          <w:sz w:val="24"/>
          <w:szCs w:val="24"/>
          <w:lang w:val="en-US"/>
        </w:rPr>
      </w:pPr>
      <w:r w:rsidRPr="005C2540">
        <w:rPr>
          <w:rFonts w:ascii="Arial" w:hAnsi="Arial" w:cs="Arial"/>
          <w:sz w:val="24"/>
          <w:szCs w:val="24"/>
          <w:lang w:val="en-US"/>
        </w:rPr>
        <w:t xml:space="preserve">8 </w:t>
      </w:r>
      <w:r w:rsidRPr="005C2540">
        <w:rPr>
          <w:rFonts w:ascii="Arial" w:eastAsia="Times New Roman" w:hAnsi="Arial" w:cs="Arial"/>
          <w:sz w:val="24"/>
          <w:szCs w:val="24"/>
          <w:lang w:val="en-US"/>
        </w:rPr>
        <w:t>Richardson, W. (2006). Blogs, Wikis, Podcast and other  powerful Web tools for classrooms. Thousand Oaks, CA: Corwin Press.</w:t>
      </w:r>
    </w:p>
    <w:p w:rsidR="005C2540" w:rsidRPr="005C2540" w:rsidRDefault="005C2540" w:rsidP="005C2540">
      <w:pPr>
        <w:pStyle w:val="SemEspaamento"/>
        <w:rPr>
          <w:rFonts w:ascii="Arial" w:eastAsia="Times New Roman" w:hAnsi="Arial" w:cs="Arial"/>
          <w:sz w:val="24"/>
          <w:szCs w:val="24"/>
          <w:lang w:val="en-US"/>
        </w:rPr>
      </w:pPr>
    </w:p>
    <w:p w:rsidR="002C69A3" w:rsidRPr="005C2540" w:rsidRDefault="002C69A3" w:rsidP="005C2540">
      <w:pPr>
        <w:pStyle w:val="SemEspaamento"/>
        <w:rPr>
          <w:rFonts w:ascii="Arial" w:hAnsi="Arial" w:cs="Arial"/>
          <w:sz w:val="24"/>
          <w:szCs w:val="24"/>
          <w:lang w:val="en-US"/>
        </w:rPr>
      </w:pPr>
      <w:r w:rsidRPr="005C2540">
        <w:rPr>
          <w:rFonts w:ascii="Arial" w:eastAsia="Times New Roman" w:hAnsi="Arial" w:cs="Arial"/>
          <w:sz w:val="24"/>
          <w:szCs w:val="24"/>
          <w:lang w:val="en-US"/>
        </w:rPr>
        <w:t xml:space="preserve">9 </w:t>
      </w:r>
      <w:r w:rsidRPr="005C2540">
        <w:rPr>
          <w:rFonts w:ascii="Arial" w:hAnsi="Arial" w:cs="Arial"/>
          <w:sz w:val="24"/>
          <w:szCs w:val="24"/>
          <w:lang w:val="en-US"/>
        </w:rPr>
        <w:t xml:space="preserve"> Standish Group, “CHAOS report”, 586 Olde Kings Highway, Dennis,</w:t>
      </w:r>
    </w:p>
    <w:p w:rsidR="002C69A3" w:rsidRPr="005C2540" w:rsidRDefault="002C69A3" w:rsidP="005C2540">
      <w:pPr>
        <w:pStyle w:val="SemEspaamento"/>
        <w:rPr>
          <w:rFonts w:ascii="Arial" w:hAnsi="Arial" w:cs="Arial"/>
          <w:sz w:val="24"/>
          <w:szCs w:val="24"/>
          <w:lang w:val="en-US"/>
        </w:rPr>
      </w:pPr>
      <w:r w:rsidRPr="005C2540">
        <w:rPr>
          <w:rFonts w:ascii="Arial" w:hAnsi="Arial" w:cs="Arial"/>
          <w:sz w:val="24"/>
          <w:szCs w:val="24"/>
          <w:lang w:val="en-US"/>
        </w:rPr>
        <w:t>MA 02638, USA, (1995)</w:t>
      </w:r>
    </w:p>
    <w:p w:rsidR="005C2540" w:rsidRPr="005C2540" w:rsidRDefault="005C2540" w:rsidP="005C2540">
      <w:pPr>
        <w:pStyle w:val="SemEspaamento"/>
        <w:rPr>
          <w:rFonts w:ascii="Arial" w:hAnsi="Arial" w:cs="Arial"/>
          <w:sz w:val="24"/>
          <w:szCs w:val="24"/>
          <w:shd w:val="clear" w:color="auto" w:fill="FFFFFF"/>
          <w:lang w:val="en-US"/>
        </w:rPr>
      </w:pPr>
    </w:p>
    <w:p w:rsidR="002C69A3" w:rsidRPr="005C2540" w:rsidRDefault="002C69A3" w:rsidP="005C2540">
      <w:pPr>
        <w:pStyle w:val="SemEspaamento"/>
        <w:rPr>
          <w:rFonts w:ascii="Arial" w:hAnsi="Arial" w:cs="Arial"/>
          <w:sz w:val="24"/>
          <w:szCs w:val="24"/>
          <w:lang w:val="en-US"/>
        </w:rPr>
      </w:pPr>
      <w:r w:rsidRPr="005C2540">
        <w:rPr>
          <w:rFonts w:ascii="Arial" w:hAnsi="Arial" w:cs="Arial"/>
          <w:sz w:val="24"/>
          <w:szCs w:val="24"/>
          <w:lang w:val="en-US"/>
        </w:rPr>
        <w:t>10 Pressman, R. “Engenharia de Software” McGraw-Hill, (2001)</w:t>
      </w:r>
    </w:p>
    <w:p w:rsidR="002C69A3" w:rsidRPr="005C2540" w:rsidRDefault="002C69A3" w:rsidP="005C2540">
      <w:pPr>
        <w:pStyle w:val="SemEspaamento"/>
        <w:rPr>
          <w:rFonts w:ascii="Arial" w:hAnsi="Arial" w:cs="Arial"/>
          <w:sz w:val="24"/>
          <w:szCs w:val="24"/>
          <w:lang w:val="en-US"/>
        </w:rPr>
      </w:pPr>
    </w:p>
    <w:p w:rsidR="002C69A3" w:rsidRPr="005C2540" w:rsidRDefault="002C69A3" w:rsidP="005C2540">
      <w:pPr>
        <w:pStyle w:val="SemEspaamento"/>
        <w:rPr>
          <w:rFonts w:ascii="Arial" w:hAnsi="Arial" w:cs="Arial"/>
          <w:sz w:val="24"/>
          <w:szCs w:val="24"/>
          <w:lang w:val="en-US"/>
        </w:rPr>
      </w:pPr>
      <w:r w:rsidRPr="005C2540">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5C2540" w:rsidRDefault="002C69A3" w:rsidP="005C2540">
      <w:pPr>
        <w:pStyle w:val="SemEspaamento"/>
        <w:rPr>
          <w:rFonts w:ascii="Arial" w:hAnsi="Arial" w:cs="Arial"/>
          <w:sz w:val="24"/>
          <w:szCs w:val="24"/>
          <w:lang w:val="en-US"/>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5C2540" w:rsidRDefault="002C69A3"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lang w:val="en-US"/>
        </w:rPr>
      </w:pPr>
      <w:r w:rsidRPr="005C2540">
        <w:rPr>
          <w:rFonts w:ascii="Arial" w:hAnsi="Arial" w:cs="Arial"/>
          <w:sz w:val="24"/>
          <w:szCs w:val="24"/>
          <w:lang w:val="en-US"/>
        </w:rPr>
        <w:t xml:space="preserve">13 BECK, Kent; FOWLER, Martin. (2000) Planning Extreme Programming </w:t>
      </w:r>
    </w:p>
    <w:p w:rsidR="002C69A3" w:rsidRPr="005C2540" w:rsidRDefault="002C69A3" w:rsidP="005C2540">
      <w:pPr>
        <w:pStyle w:val="SemEspaamento"/>
        <w:rPr>
          <w:rFonts w:ascii="Arial" w:hAnsi="Arial" w:cs="Arial"/>
          <w:sz w:val="24"/>
          <w:szCs w:val="24"/>
          <w:lang w:val="en-US"/>
        </w:rPr>
      </w:pPr>
    </w:p>
    <w:p w:rsidR="002C69A3" w:rsidRPr="005C2540" w:rsidRDefault="002C69A3" w:rsidP="005C2540">
      <w:pPr>
        <w:pStyle w:val="SemEspaamento"/>
        <w:rPr>
          <w:rFonts w:ascii="Arial" w:hAnsi="Arial" w:cs="Arial"/>
          <w:sz w:val="24"/>
          <w:szCs w:val="24"/>
          <w:lang w:val="en-US"/>
        </w:rPr>
      </w:pPr>
      <w:r w:rsidRPr="005C2540">
        <w:rPr>
          <w:rFonts w:ascii="Arial" w:hAnsi="Arial" w:cs="Arial"/>
          <w:sz w:val="24"/>
          <w:szCs w:val="24"/>
          <w:lang w:val="en-US"/>
        </w:rPr>
        <w:t>14 Schwaber, K. e Beedle, M. "Agile Software Development with SCRUM", Prentice-Hall, (2002)</w:t>
      </w:r>
    </w:p>
    <w:p w:rsidR="002C69A3" w:rsidRPr="005C2540" w:rsidRDefault="002C69A3" w:rsidP="005C2540">
      <w:pPr>
        <w:pStyle w:val="SemEspaamento"/>
        <w:rPr>
          <w:rFonts w:ascii="Arial" w:hAnsi="Arial" w:cs="Arial"/>
          <w:sz w:val="24"/>
          <w:szCs w:val="24"/>
          <w:lang w:val="en-US"/>
        </w:rPr>
      </w:pPr>
    </w:p>
    <w:p w:rsidR="002C69A3" w:rsidRPr="005C2540" w:rsidRDefault="002C69A3" w:rsidP="005C2540">
      <w:pPr>
        <w:pStyle w:val="SemEspaamento"/>
        <w:rPr>
          <w:rFonts w:ascii="Arial" w:hAnsi="Arial" w:cs="Arial"/>
          <w:sz w:val="24"/>
          <w:szCs w:val="24"/>
          <w:lang w:val="en-US"/>
        </w:rPr>
      </w:pPr>
      <w:r w:rsidRPr="005C2540">
        <w:rPr>
          <w:rFonts w:ascii="Arial" w:hAnsi="Arial" w:cs="Arial"/>
          <w:sz w:val="24"/>
          <w:szCs w:val="24"/>
          <w:lang w:val="en-US"/>
        </w:rPr>
        <w:t>15 Schwaber, K. "Scrum Development Process", OOPSLA'95 Workshop on Business Object Design and Implementation. Springer-Verlag. (1995)</w:t>
      </w:r>
    </w:p>
    <w:p w:rsidR="002C69A3" w:rsidRPr="005C2540" w:rsidRDefault="002C69A3" w:rsidP="005C2540">
      <w:pPr>
        <w:pStyle w:val="SemEspaamento"/>
        <w:rPr>
          <w:rFonts w:ascii="Arial" w:hAnsi="Arial" w:cs="Arial"/>
          <w:sz w:val="24"/>
          <w:szCs w:val="24"/>
          <w:lang w:val="en-US"/>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lang w:val="en-US"/>
        </w:rPr>
        <w:t xml:space="preserve">16 Bruce, S. (2001). An Interview with the Creator of Ruby. </w:t>
      </w:r>
      <w:r w:rsidRPr="005C2540">
        <w:rPr>
          <w:rFonts w:ascii="Arial" w:hAnsi="Arial" w:cs="Arial"/>
          <w:sz w:val="24"/>
          <w:szCs w:val="24"/>
        </w:rPr>
        <w:t>Disponível em  &lt;http://linuxdevcenter.com/pub/a/linux/2001/11/29/ruby.html&gt;. Acesso em 14 julho 2012</w:t>
      </w:r>
    </w:p>
    <w:p w:rsidR="002C69A3" w:rsidRPr="005C2540" w:rsidRDefault="002C69A3"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17 Ruby. O que é Ruby on Rails? (2012) Disponível em &lt;http://ruby-br.org/?page_id=89&gt;  Acesso em 26 de Maio 2012.</w:t>
      </w:r>
    </w:p>
    <w:p w:rsidR="005C2540" w:rsidRPr="005C2540" w:rsidRDefault="005C2540"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18 Jeremy, A. CoffeScript (2011). Disponível em &lt;http://coffeescript.org/&gt; Acesso em 16 de julho 2012.</w:t>
      </w:r>
    </w:p>
    <w:p w:rsidR="005C2540" w:rsidRPr="005C2540" w:rsidRDefault="005C2540"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19 Sass. Syntactically Awesome Stylesheets. (2011). Disponível em &lt;http://sass-lang.com/&gt;  Acesso em 16 de Julho 2012.</w:t>
      </w:r>
    </w:p>
    <w:p w:rsidR="002C69A3" w:rsidRPr="005C2540" w:rsidRDefault="002C69A3" w:rsidP="005C2540">
      <w:pPr>
        <w:pStyle w:val="SemEspaamento"/>
        <w:rPr>
          <w:rFonts w:ascii="Arial" w:hAnsi="Arial" w:cs="Arial"/>
          <w:sz w:val="24"/>
          <w:szCs w:val="24"/>
        </w:rPr>
      </w:pPr>
    </w:p>
    <w:p w:rsidR="004B50FB" w:rsidRPr="005C2540" w:rsidRDefault="004B50FB" w:rsidP="005C2540">
      <w:pPr>
        <w:pStyle w:val="SemEspaamento"/>
        <w:rPr>
          <w:rFonts w:ascii="Arial" w:hAnsi="Arial" w:cs="Arial"/>
          <w:sz w:val="24"/>
          <w:szCs w:val="24"/>
        </w:rPr>
      </w:pPr>
      <w:r w:rsidRPr="005C2540">
        <w:rPr>
          <w:rFonts w:ascii="Arial" w:hAnsi="Arial" w:cs="Arial"/>
          <w:sz w:val="24"/>
          <w:szCs w:val="24"/>
          <w:lang w:val="en-US"/>
        </w:rPr>
        <w:t xml:space="preserve">20 Terdiman, Daniel. (2012) Twilio takes on the world with it’s cloud-based telephony. </w:t>
      </w:r>
      <w:r w:rsidRPr="005C2540">
        <w:rPr>
          <w:rFonts w:ascii="Arial" w:hAnsi="Arial" w:cs="Arial"/>
          <w:sz w:val="24"/>
          <w:szCs w:val="24"/>
        </w:rPr>
        <w:t>Disponível em &lt;http://news.cnet.com/8301-1023_3-57534234-93/twilio-takes-on-the-world-with-its-cloud-based-telephony/&gt;  Acesso em 19 de Outubro 2012.</w:t>
      </w:r>
    </w:p>
    <w:p w:rsidR="008677AE" w:rsidRPr="005C2540" w:rsidRDefault="008677AE" w:rsidP="005C2540">
      <w:pPr>
        <w:pStyle w:val="SemEspaamento"/>
        <w:rPr>
          <w:rFonts w:ascii="Arial" w:hAnsi="Arial" w:cs="Arial"/>
          <w:sz w:val="24"/>
          <w:szCs w:val="24"/>
        </w:rPr>
      </w:pPr>
    </w:p>
    <w:p w:rsidR="008677AE" w:rsidRPr="005C2540" w:rsidRDefault="008677AE" w:rsidP="005C2540">
      <w:pPr>
        <w:pStyle w:val="SemEspaamento"/>
        <w:rPr>
          <w:rFonts w:ascii="Arial" w:hAnsi="Arial" w:cs="Arial"/>
          <w:sz w:val="24"/>
          <w:szCs w:val="24"/>
        </w:rPr>
      </w:pPr>
      <w:r w:rsidRPr="005C2540">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5C2540" w:rsidRDefault="004B50FB"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2</w:t>
      </w:r>
      <w:r w:rsidR="008677AE" w:rsidRPr="005C2540">
        <w:rPr>
          <w:rFonts w:ascii="Arial" w:hAnsi="Arial" w:cs="Arial"/>
          <w:sz w:val="24"/>
          <w:szCs w:val="24"/>
        </w:rPr>
        <w:t>2</w:t>
      </w:r>
      <w:r w:rsidRPr="005C2540">
        <w:rPr>
          <w:rFonts w:ascii="Arial" w:hAnsi="Arial" w:cs="Arial"/>
          <w:sz w:val="24"/>
          <w:szCs w:val="24"/>
        </w:rPr>
        <w:t xml:space="preserve"> Social Blood. (2012) Disponível em &lt;http://socialblood.org/&gt;. Acesso em 20 de Julho 2012.</w:t>
      </w:r>
    </w:p>
    <w:p w:rsidR="002C69A3" w:rsidRPr="005C2540" w:rsidRDefault="002C69A3"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2</w:t>
      </w:r>
      <w:r w:rsidR="008677AE" w:rsidRPr="005C2540">
        <w:rPr>
          <w:rFonts w:ascii="Arial" w:hAnsi="Arial" w:cs="Arial"/>
          <w:sz w:val="24"/>
          <w:szCs w:val="24"/>
        </w:rPr>
        <w:t>3</w:t>
      </w:r>
      <w:r w:rsidRPr="005C2540">
        <w:rPr>
          <w:rFonts w:ascii="Arial" w:hAnsi="Arial" w:cs="Arial"/>
          <w:sz w:val="24"/>
          <w:szCs w:val="24"/>
        </w:rPr>
        <w:t xml:space="preserve"> Prosangue. (1984) Disponível em &lt;http://prosangue.sp.gov.br/home/Default.aspx&gt; . Acesso em 20 de Julho 2012.</w:t>
      </w:r>
    </w:p>
    <w:p w:rsidR="002C69A3" w:rsidRPr="005C2540" w:rsidRDefault="002C69A3" w:rsidP="005C2540">
      <w:pPr>
        <w:pStyle w:val="SemEspaamento"/>
        <w:rPr>
          <w:rFonts w:ascii="Arial" w:hAnsi="Arial" w:cs="Arial"/>
          <w:sz w:val="24"/>
          <w:szCs w:val="24"/>
        </w:rPr>
      </w:pPr>
    </w:p>
    <w:p w:rsidR="002C69A3" w:rsidRPr="005C2540" w:rsidRDefault="002C69A3" w:rsidP="005C2540">
      <w:pPr>
        <w:pStyle w:val="SemEspaamento"/>
        <w:rPr>
          <w:rFonts w:ascii="Arial" w:hAnsi="Arial" w:cs="Arial"/>
          <w:sz w:val="24"/>
          <w:szCs w:val="24"/>
        </w:rPr>
      </w:pPr>
      <w:r w:rsidRPr="005C2540">
        <w:rPr>
          <w:rFonts w:ascii="Arial" w:hAnsi="Arial" w:cs="Arial"/>
          <w:sz w:val="24"/>
          <w:szCs w:val="24"/>
        </w:rPr>
        <w:t>2</w:t>
      </w:r>
      <w:r w:rsidR="008677AE" w:rsidRPr="005C2540">
        <w:rPr>
          <w:rFonts w:ascii="Arial" w:hAnsi="Arial" w:cs="Arial"/>
          <w:sz w:val="24"/>
          <w:szCs w:val="24"/>
        </w:rPr>
        <w:t>4</w:t>
      </w:r>
      <w:r w:rsidRPr="005C2540">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Pr="00983DFB" w:rsidRDefault="00E52859" w:rsidP="00166C64">
      <w:pPr>
        <w:pStyle w:val="SemEspaamento"/>
        <w:spacing w:line="360" w:lineRule="auto"/>
      </w:pPr>
    </w:p>
    <w:sectPr w:rsidR="00E52859" w:rsidRPr="00983DFB" w:rsidSect="00CA3F64">
      <w:headerReference w:type="default" r:id="rId43"/>
      <w:pgSz w:w="11906" w:h="16838"/>
      <w:pgMar w:top="1418" w:right="1701" w:bottom="1418" w:left="1701" w:header="709" w:footer="709"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54AF" w:rsidRDefault="00A554AF" w:rsidP="00F95A80">
      <w:pPr>
        <w:spacing w:after="0" w:line="240" w:lineRule="auto"/>
      </w:pPr>
      <w:r>
        <w:separator/>
      </w:r>
    </w:p>
  </w:endnote>
  <w:endnote w:type="continuationSeparator" w:id="0">
    <w:p w:rsidR="00A554AF" w:rsidRDefault="00A554AF"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54AF" w:rsidRDefault="00A554AF" w:rsidP="00F95A80">
      <w:pPr>
        <w:spacing w:after="0" w:line="240" w:lineRule="auto"/>
      </w:pPr>
      <w:r>
        <w:separator/>
      </w:r>
    </w:p>
  </w:footnote>
  <w:footnote w:type="continuationSeparator" w:id="0">
    <w:p w:rsidR="00A554AF" w:rsidRDefault="00A554AF"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CE139E" w:rsidRDefault="00F315BA">
        <w:pPr>
          <w:pStyle w:val="Cabealho"/>
          <w:jc w:val="right"/>
        </w:pPr>
        <w:fldSimple w:instr=" PAGE   \* MERGEFORMAT ">
          <w:r w:rsidR="005C2540">
            <w:rPr>
              <w:noProof/>
            </w:rPr>
            <w:t>4</w:t>
          </w:r>
        </w:fldSimple>
      </w:p>
    </w:sdtContent>
  </w:sdt>
  <w:p w:rsidR="00CE139E" w:rsidRDefault="00CE139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50152"/>
    <w:rsid w:val="00057E22"/>
    <w:rsid w:val="00065EBA"/>
    <w:rsid w:val="0009107C"/>
    <w:rsid w:val="000926C3"/>
    <w:rsid w:val="0009492E"/>
    <w:rsid w:val="000A396C"/>
    <w:rsid w:val="000B15FD"/>
    <w:rsid w:val="000B3E4C"/>
    <w:rsid w:val="000D502F"/>
    <w:rsid w:val="000D5CC7"/>
    <w:rsid w:val="000E25CE"/>
    <w:rsid w:val="000E5EDB"/>
    <w:rsid w:val="000F6139"/>
    <w:rsid w:val="001051A3"/>
    <w:rsid w:val="001115B9"/>
    <w:rsid w:val="0011653C"/>
    <w:rsid w:val="00130AAB"/>
    <w:rsid w:val="00130C9D"/>
    <w:rsid w:val="00134D7F"/>
    <w:rsid w:val="0013632B"/>
    <w:rsid w:val="001379BB"/>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56A6"/>
    <w:rsid w:val="002234C0"/>
    <w:rsid w:val="00224F2D"/>
    <w:rsid w:val="0023350B"/>
    <w:rsid w:val="00250FD4"/>
    <w:rsid w:val="00255CDA"/>
    <w:rsid w:val="002818A4"/>
    <w:rsid w:val="002A3B61"/>
    <w:rsid w:val="002A4F77"/>
    <w:rsid w:val="002B34CB"/>
    <w:rsid w:val="002B54AA"/>
    <w:rsid w:val="002C69A3"/>
    <w:rsid w:val="002D140C"/>
    <w:rsid w:val="002D1E29"/>
    <w:rsid w:val="002E67DA"/>
    <w:rsid w:val="0030422E"/>
    <w:rsid w:val="00305823"/>
    <w:rsid w:val="00307C7D"/>
    <w:rsid w:val="00347799"/>
    <w:rsid w:val="003865D4"/>
    <w:rsid w:val="003945BB"/>
    <w:rsid w:val="003A2CB0"/>
    <w:rsid w:val="004005F9"/>
    <w:rsid w:val="004071FD"/>
    <w:rsid w:val="00410C3E"/>
    <w:rsid w:val="00423643"/>
    <w:rsid w:val="00475886"/>
    <w:rsid w:val="004965CB"/>
    <w:rsid w:val="004B50FB"/>
    <w:rsid w:val="004C708D"/>
    <w:rsid w:val="004E24EC"/>
    <w:rsid w:val="004F1C9F"/>
    <w:rsid w:val="00522D3B"/>
    <w:rsid w:val="00525E08"/>
    <w:rsid w:val="00532B74"/>
    <w:rsid w:val="00564BB4"/>
    <w:rsid w:val="00567653"/>
    <w:rsid w:val="005A5ED6"/>
    <w:rsid w:val="005A6DD4"/>
    <w:rsid w:val="005C11CA"/>
    <w:rsid w:val="005C2540"/>
    <w:rsid w:val="005D11AA"/>
    <w:rsid w:val="005D3D88"/>
    <w:rsid w:val="005D718B"/>
    <w:rsid w:val="005E5C82"/>
    <w:rsid w:val="005F4894"/>
    <w:rsid w:val="006062AA"/>
    <w:rsid w:val="00617015"/>
    <w:rsid w:val="00642BA6"/>
    <w:rsid w:val="00660F28"/>
    <w:rsid w:val="00676592"/>
    <w:rsid w:val="00680956"/>
    <w:rsid w:val="0069049C"/>
    <w:rsid w:val="006C0107"/>
    <w:rsid w:val="006C4445"/>
    <w:rsid w:val="006D190C"/>
    <w:rsid w:val="006D1DD2"/>
    <w:rsid w:val="006D4630"/>
    <w:rsid w:val="006E1E85"/>
    <w:rsid w:val="006F27BB"/>
    <w:rsid w:val="00707FEF"/>
    <w:rsid w:val="00710F71"/>
    <w:rsid w:val="007549D4"/>
    <w:rsid w:val="00770D3B"/>
    <w:rsid w:val="00781443"/>
    <w:rsid w:val="007D3E07"/>
    <w:rsid w:val="007D4A6A"/>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1635D"/>
    <w:rsid w:val="00933368"/>
    <w:rsid w:val="009336FC"/>
    <w:rsid w:val="00936524"/>
    <w:rsid w:val="00973E35"/>
    <w:rsid w:val="00983DFB"/>
    <w:rsid w:val="009A6925"/>
    <w:rsid w:val="009C0BD2"/>
    <w:rsid w:val="009D177B"/>
    <w:rsid w:val="00A10756"/>
    <w:rsid w:val="00A273E1"/>
    <w:rsid w:val="00A31E5B"/>
    <w:rsid w:val="00A4566E"/>
    <w:rsid w:val="00A5249F"/>
    <w:rsid w:val="00A554AF"/>
    <w:rsid w:val="00A672A3"/>
    <w:rsid w:val="00A82A96"/>
    <w:rsid w:val="00AB5B49"/>
    <w:rsid w:val="00AB6646"/>
    <w:rsid w:val="00AB6E34"/>
    <w:rsid w:val="00AD3011"/>
    <w:rsid w:val="00AF2B6C"/>
    <w:rsid w:val="00B24C61"/>
    <w:rsid w:val="00B3060D"/>
    <w:rsid w:val="00B3506D"/>
    <w:rsid w:val="00B5575E"/>
    <w:rsid w:val="00B56DC6"/>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E2188"/>
    <w:rsid w:val="00E04DF3"/>
    <w:rsid w:val="00E06723"/>
    <w:rsid w:val="00E516AC"/>
    <w:rsid w:val="00E52859"/>
    <w:rsid w:val="00E7211B"/>
    <w:rsid w:val="00E732A4"/>
    <w:rsid w:val="00E73406"/>
    <w:rsid w:val="00E76DB7"/>
    <w:rsid w:val="00E83717"/>
    <w:rsid w:val="00E84052"/>
    <w:rsid w:val="00EB6B87"/>
    <w:rsid w:val="00ED3D9B"/>
    <w:rsid w:val="00ED7DD3"/>
    <w:rsid w:val="00EE6937"/>
    <w:rsid w:val="00F15BE9"/>
    <w:rsid w:val="00F26B31"/>
    <w:rsid w:val="00F315BA"/>
    <w:rsid w:val="00F348E3"/>
    <w:rsid w:val="00F6469B"/>
    <w:rsid w:val="00F67127"/>
    <w:rsid w:val="00F81C72"/>
    <w:rsid w:val="00F95A80"/>
    <w:rsid w:val="00F96C98"/>
    <w:rsid w:val="00F97EEF"/>
    <w:rsid w:val="00FA78E6"/>
    <w:rsid w:val="00FB797D"/>
    <w:rsid w:val="00FC1136"/>
    <w:rsid w:val="00FC12DD"/>
    <w:rsid w:val="00FC2807"/>
    <w:rsid w:val="00FD0AF7"/>
    <w:rsid w:val="00FD44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pt.wikipedia.org/wiki/Bras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28EFC3-0E8F-403D-B926-0A1DEFAE0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1</Pages>
  <Words>7908</Words>
  <Characters>45082</Characters>
  <Application>Microsoft Office Word</Application>
  <DocSecurity>0</DocSecurity>
  <Lines>375</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89</cp:revision>
  <dcterms:created xsi:type="dcterms:W3CDTF">2012-08-05T23:59:00Z</dcterms:created>
  <dcterms:modified xsi:type="dcterms:W3CDTF">2012-11-06T04:28:00Z</dcterms:modified>
</cp:coreProperties>
</file>